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4342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576" w:right="559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КАЗАХСКИЙ_НАЦИОНАЛЬНЫЙ_УНИВЕРСИТЕТ_ИМ._А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КАЗАХСКИЙ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НАЦИОНАЛЬНЫЙ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УНИВЕРСИТЕТ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ИМ. АЛЬ-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ФАРАБИ</w:t>
      </w:r>
    </w:p>
    <w:p w14:paraId="1035F37A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576" w:right="563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Факультет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философии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политологии</w:t>
      </w:r>
    </w:p>
    <w:p w14:paraId="00CA4127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576" w:right="569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Кафедра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педагогики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образовательного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менеджмента</w:t>
      </w:r>
    </w:p>
    <w:p w14:paraId="6A3220A0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</w:p>
    <w:p w14:paraId="201A8174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</w:p>
    <w:p w14:paraId="33E51097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374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Ученом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факультета</w:t>
      </w:r>
    </w:p>
    <w:p w14:paraId="75BA3556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374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философии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политологии (протокол №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</w:p>
    <w:p w14:paraId="039D2533">
      <w:pPr>
        <w:pageBreakBefore w:val="0"/>
        <w:kinsoku/>
        <w:wordWrap/>
        <w:topLinePunct w:val="0"/>
        <w:bidi w:val="0"/>
        <w:adjustRightInd/>
        <w:snapToGrid/>
        <w:spacing w:after="0" w:line="240" w:lineRule="auto"/>
        <w:ind w:left="374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"_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  <w:lang w:val="kk-KZ"/>
        </w:rPr>
        <w:t xml:space="preserve"> 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_"_</w:t>
      </w:r>
      <w:r>
        <w:rPr>
          <w:rFonts w:hint="default" w:ascii="Times New Roman" w:hAnsi="Times New Roman" w:cs="Times New Roman"/>
          <w:i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i/>
          <w:sz w:val="24"/>
          <w:szCs w:val="24"/>
        </w:rPr>
        <w:t>202</w:t>
      </w:r>
      <w:r>
        <w:rPr>
          <w:rFonts w:hint="default" w:ascii="Times New Roman" w:hAnsi="Times New Roman" w:cs="Times New Roman"/>
          <w:i/>
          <w:sz w:val="24"/>
          <w:szCs w:val="24"/>
          <w:lang w:val="kk-KZ"/>
        </w:rPr>
        <w:t>5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г.</w:t>
      </w:r>
    </w:p>
    <w:p w14:paraId="3EA8B9DE">
      <w:pPr>
        <w:pageBreakBefore w:val="0"/>
        <w:tabs>
          <w:tab w:val="left" w:pos="7007"/>
        </w:tabs>
        <w:kinsoku/>
        <w:wordWrap/>
        <w:topLinePunct w:val="0"/>
        <w:bidi w:val="0"/>
        <w:adjustRightInd/>
        <w:snapToGrid/>
        <w:spacing w:after="0" w:line="240" w:lineRule="auto"/>
        <w:ind w:left="374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Декан факультета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Мейрбаев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Б.Б.</w:t>
      </w:r>
    </w:p>
    <w:p w14:paraId="69EF5728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DEF8DBF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A1DA7AA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EB5DEFA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1237FBD5">
      <w:pPr>
        <w:pStyle w:val="7"/>
        <w:pageBreakBefore w:val="0"/>
        <w:kinsoku/>
        <w:wordWrap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 w14:paraId="4EC49FDC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3D58DD2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2405C473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CE90DD6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7F1028F6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64045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Педагогика физической культуры и спорта</w:t>
      </w:r>
    </w:p>
    <w:p w14:paraId="7E65E10A">
      <w:pPr>
        <w:pStyle w:val="2"/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0" w:right="338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ПРОГРАММА ИТОГОВОГО ЭКЗАМЕНА ПО ДИСЦИПЛИНЕ</w:t>
      </w:r>
    </w:p>
    <w:p w14:paraId="3847ECEF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2597" w:right="1812"/>
        <w:jc w:val="center"/>
        <w:textAlignment w:val="auto"/>
        <w:rPr>
          <w:rFonts w:hint="default" w:ascii="Times New Roman" w:hAnsi="Times New Roman" w:cs="Times New Roman"/>
          <w:b/>
          <w:bCs/>
          <w:spacing w:val="-4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образовательной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программе</w:t>
      </w:r>
    </w:p>
    <w:p w14:paraId="36B83E98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2597" w:right="1812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«6B01401Физическая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культура</w:t>
      </w:r>
      <w:r>
        <w:rPr>
          <w:rFonts w:hint="default"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спорт»</w:t>
      </w:r>
    </w:p>
    <w:p w14:paraId="54F2D6EC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-5" w:hanging="1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6B2F2317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/>
        </w:rPr>
      </w:pPr>
    </w:p>
    <w:p w14:paraId="726E29DE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19C6A553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3226A949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6B4EF8CF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6A222843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7B3700F9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0C66C2D8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0" w:right="357" w:hanging="1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КОЛИЧЕСТВО КРЕДИТОВ  -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/>
        </w:rPr>
        <w:t>5</w:t>
      </w:r>
    </w:p>
    <w:p w14:paraId="5D4D9FE0">
      <w:pPr>
        <w:pStyle w:val="2"/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0" w:right="353"/>
        <w:jc w:val="center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>КУРС -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3</w:t>
      </w:r>
    </w:p>
    <w:p w14:paraId="005B73AD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5FB3230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</w:t>
      </w:r>
    </w:p>
    <w:p w14:paraId="10C11ECD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</w:t>
      </w:r>
    </w:p>
    <w:p w14:paraId="4B994ADE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11909EBB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75EEAC8C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1FDA174A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</w:p>
    <w:p w14:paraId="2CD77F38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A51B56D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7BA9C127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</w:t>
      </w:r>
    </w:p>
    <w:p w14:paraId="264E8CC2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</w:t>
      </w:r>
    </w:p>
    <w:p w14:paraId="0CF0BA1C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D864B5B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F44D7D2">
      <w:pPr>
        <w:pageBreakBefore w:val="0"/>
        <w:kinsoku/>
        <w:wordWrap/>
        <w:topLinePunct w:val="0"/>
        <w:bidi w:val="0"/>
        <w:snapToGrid/>
        <w:spacing w:beforeAutospacing="0" w:after="0" w:afterAutospacing="0" w:line="240" w:lineRule="auto"/>
        <w:ind w:left="14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655DC8E">
      <w:pPr>
        <w:pStyle w:val="7"/>
        <w:spacing w:before="1"/>
        <w:ind w:left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АЛМАТЫ,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5</w:t>
      </w:r>
    </w:p>
    <w:p w14:paraId="4C9CDCD2">
      <w:pPr>
        <w:pStyle w:val="7"/>
        <w:spacing w:before="1"/>
        <w:ind w:left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0D1A8662">
      <w:pPr>
        <w:pStyle w:val="7"/>
        <w:spacing w:before="1"/>
        <w:ind w:left="0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</w:pPr>
    </w:p>
    <w:p w14:paraId="68E9221D">
      <w:pPr>
        <w:pStyle w:val="7"/>
        <w:spacing w:before="1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0B22EC5">
      <w:pPr>
        <w:pStyle w:val="7"/>
        <w:spacing w:before="1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72B63A6">
      <w:pPr>
        <w:pStyle w:val="7"/>
        <w:spacing w:before="1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B090076">
      <w:pPr>
        <w:pStyle w:val="7"/>
        <w:spacing w:before="1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2" w:name="_GoBack"/>
      <w:bookmarkEnd w:id="2"/>
    </w:p>
    <w:p w14:paraId="269908B3">
      <w:pPr>
        <w:pStyle w:val="11"/>
        <w:numPr>
          <w:ilvl w:val="0"/>
          <w:numId w:val="0"/>
        </w:numPr>
        <w:tabs>
          <w:tab w:val="left" w:pos="648"/>
        </w:tabs>
        <w:spacing w:before="0" w:after="0" w:line="240" w:lineRule="auto"/>
        <w:ind w:left="429" w:leftChars="0" w:right="0" w:rightChars="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bookmarkStart w:id="1" w:name="7. Содержание семинарских занятий"/>
      <w:bookmarkEnd w:id="1"/>
      <w:r>
        <w:rPr>
          <w:rFonts w:hint="default" w:ascii="Times New Roman" w:hAnsi="Times New Roman" w:cs="Times New Roman"/>
          <w:b/>
          <w:sz w:val="20"/>
          <w:szCs w:val="20"/>
        </w:rPr>
        <w:t>Содержание</w:t>
      </w:r>
      <w:r>
        <w:rPr>
          <w:rFonts w:hint="default"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семинарских</w:t>
      </w:r>
      <w:r>
        <w:rPr>
          <w:rFonts w:hint="default"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занятий</w:t>
      </w:r>
    </w:p>
    <w:p w14:paraId="6B7DECE4">
      <w:pPr>
        <w:pStyle w:val="7"/>
        <w:ind w:left="0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/>
        </w:rPr>
        <w:t>1-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/>
        </w:rPr>
        <w:t xml:space="preserve">. 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Общие основы педагогики. Краткая история развития педагогической науки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kk-KZ" w:eastAsia="zh-CN" w:bidi="ar"/>
        </w:rPr>
        <w:t xml:space="preserve">.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Предпосылки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становления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и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развития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системы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физической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культуры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в Казахстане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.</w:t>
      </w:r>
    </w:p>
    <w:p w14:paraId="0E709B5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Краткая история развития педагогической науки.  </w:t>
      </w:r>
    </w:p>
    <w:p w14:paraId="0E8E9B6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Предмет и задачи педагогики.  </w:t>
      </w:r>
    </w:p>
    <w:p w14:paraId="7106CF5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Основные понятия и категории педагогики. </w:t>
      </w:r>
    </w:p>
    <w:p w14:paraId="6D590B9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Педагогика физической культуры и спорта в системе </w:t>
      </w:r>
    </w:p>
    <w:p w14:paraId="6F67A24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педагогических наук </w:t>
      </w:r>
    </w:p>
    <w:p w14:paraId="23A2661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Педагогическая профессия и её назначение в обществе. </w:t>
      </w:r>
    </w:p>
    <w:p w14:paraId="677145C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Цель, задачи, роль и место курса «Педагогика физической культуры и спорта» в профессиональной подготовке и формировании педагогической компетентности будущего спортивного педагога. </w:t>
      </w:r>
    </w:p>
    <w:p w14:paraId="54B572B3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5616F4CF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4D057622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 w:val="0"/>
          <w:bCs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2.</w:t>
      </w:r>
      <w:r>
        <w:rPr>
          <w:rFonts w:hint="default" w:ascii="Times New Roman" w:hAnsi="Times New Roman" w:cs="Times New Roman"/>
          <w:b w:val="0"/>
          <w:bCs/>
          <w:spacing w:val="47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Общие основы педагогики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5FB3D1AD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История развития педагогической науки. Я.А. Коменский. </w:t>
      </w:r>
    </w:p>
    <w:p w14:paraId="71A7DD3A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Основные положения системно-структурных, личностных и деятельностных подходов к воспитанию. </w:t>
      </w:r>
    </w:p>
    <w:p w14:paraId="639281BD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Ведущие идеи педагогической антропологии, личностно-ориентированного образования.</w:t>
      </w:r>
    </w:p>
    <w:p w14:paraId="7C0DAA3A">
      <w:pPr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Общие основы педагогики. </w:t>
      </w:r>
    </w:p>
    <w:p w14:paraId="5317CB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LiberationSerif-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0B0495A6">
      <w:pPr>
        <w:pStyle w:val="11"/>
        <w:spacing w:after="0" w:line="240" w:lineRule="auto"/>
        <w:jc w:val="both"/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  <w:lang w:val="kk-KZ"/>
        </w:rPr>
        <w:t>3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.</w:t>
      </w:r>
      <w:r>
        <w:rPr>
          <w:rFonts w:hint="default" w:ascii="Times New Roman" w:hAnsi="Times New Roman" w:cs="Times New Roman"/>
          <w:b/>
          <w:bCs w:val="0"/>
          <w:spacing w:val="47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3.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Теоретико-методологические основы педагогики ФК и спорта. Методы научно-педагогического исследования</w:t>
      </w:r>
    </w:p>
    <w:p w14:paraId="183671C4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Понятие о методологии. Философские основы педагогики. </w:t>
      </w:r>
    </w:p>
    <w:p w14:paraId="1CDD4AF9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Научное педагогическое исследование. </w:t>
      </w:r>
    </w:p>
    <w:p w14:paraId="67F0E907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Основные компоненты научного исследования. Понятие о методах исследования. 4) Характеристика теоретических и эмпирических методов исследования. Этапы педагогического эксперимента. </w:t>
      </w:r>
    </w:p>
    <w:p w14:paraId="0880661A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Особенности применения методов исследования в спортивной подготовке. Исследовательская культура спортивного педагога.</w:t>
      </w:r>
    </w:p>
    <w:p w14:paraId="0AECA73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LiberationSerif-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5989346A">
      <w:pPr>
        <w:keepNext w:val="0"/>
        <w:keepLines w:val="0"/>
        <w:pageBreakBefore w:val="0"/>
        <w:tabs>
          <w:tab w:val="left" w:pos="1276"/>
        </w:tabs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kk-KZ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4.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Целостный педагогический процесс как объект профессиональной деятельности учителя физкультуры и тренера по видам спорта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kk-KZ" w:eastAsia="zh-CN" w:bidi="ar"/>
        </w:rPr>
        <w:t>.</w:t>
      </w:r>
    </w:p>
    <w:p w14:paraId="63A15197">
      <w:pPr>
        <w:keepNext w:val="0"/>
        <w:keepLines w:val="0"/>
        <w:widowControl/>
        <w:numPr>
          <w:ilvl w:val="0"/>
          <w:numId w:val="4"/>
        </w:numPr>
        <w:suppressLineNumbers w:val="0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Понятие целостного педагогического процесса и его структура. </w:t>
      </w:r>
    </w:p>
    <w:p w14:paraId="01922685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Признаки, качества и свойства педагогического процесса. </w:t>
      </w:r>
    </w:p>
    <w:p w14:paraId="1ACF331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Противоречия как движущая сила педагогического процесса. </w:t>
      </w:r>
    </w:p>
    <w:p w14:paraId="4137C22B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Целостный педагогический процесс как предмет педагогики и объект деятельности тренера по спорту и учителя физической культуры.</w:t>
      </w:r>
    </w:p>
    <w:p w14:paraId="317109E0">
      <w:pPr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eastAsia="LiberationSerif-Bold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Виды профессиональной деятельности спортивного педагога. Функциональные компоненты деятельности спортивного педагога. Этапы осуществления профессиональной деятельности спортивного педагога в учебно-воспитательном процессе. Специфика деятельности спортивного педагога. Профессиограмма педагога. Педагогическая характеристика личности спортивного педагога. </w:t>
      </w:r>
    </w:p>
    <w:p w14:paraId="0F1B255F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5E46896B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291F61A5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75682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5.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kk-KZ" w:eastAsia="zh-CN" w:bidi="ar"/>
        </w:rPr>
        <w:t>Методы, ф</w:t>
      </w:r>
      <w:r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  <w:t>ормы</w:t>
      </w:r>
      <w:r>
        <w:rPr>
          <w:rFonts w:hint="default" w:ascii="Times New Roman" w:hAnsi="Times New Roman" w:cs="Times New Roman"/>
          <w:b/>
          <w:bCs w:val="0"/>
          <w:color w:val="1F2023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  <w:t>и</w:t>
      </w:r>
      <w:r>
        <w:rPr>
          <w:rFonts w:hint="default" w:ascii="Times New Roman" w:hAnsi="Times New Roman" w:cs="Times New Roman"/>
          <w:b/>
          <w:bCs w:val="0"/>
          <w:color w:val="1F2023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  <w:t>средства организации</w:t>
      </w:r>
      <w:r>
        <w:rPr>
          <w:rFonts w:hint="default" w:ascii="Times New Roman" w:hAnsi="Times New Roman" w:cs="Times New Roman"/>
          <w:b/>
          <w:bCs w:val="0"/>
          <w:color w:val="1F2023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  <w:t>физической</w:t>
      </w:r>
      <w:r>
        <w:rPr>
          <w:rFonts w:hint="default" w:ascii="Times New Roman" w:hAnsi="Times New Roman" w:cs="Times New Roman"/>
          <w:b/>
          <w:bCs w:val="0"/>
          <w:color w:val="1F2023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  <w:t>культуры.</w:t>
      </w:r>
    </w:p>
    <w:p w14:paraId="2F515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color w:val="1F2023"/>
          <w:sz w:val="20"/>
          <w:szCs w:val="20"/>
          <w:highlight w:val="none"/>
        </w:rPr>
      </w:pPr>
    </w:p>
    <w:p w14:paraId="1245628E">
      <w:pPr>
        <w:keepNext w:val="0"/>
        <w:keepLines w:val="0"/>
        <w:widowControl/>
        <w:numPr>
          <w:ilvl w:val="0"/>
          <w:numId w:val="5"/>
        </w:numPr>
        <w:suppressLineNumbers w:val="0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Понятие цели воспитания. </w:t>
      </w:r>
    </w:p>
    <w:p w14:paraId="631365B1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Общее понятие о средствах, формах, методах и приемах воспитания, их взаимосвязь в педагогическом процессе. </w:t>
      </w:r>
    </w:p>
    <w:p w14:paraId="27DFF32A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Различные подходы к классификации методов воспитания. </w:t>
      </w:r>
    </w:p>
    <w:p w14:paraId="56ED9AFC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Проблема выбора методов воспитания. </w:t>
      </w:r>
    </w:p>
    <w:p w14:paraId="19DF7F96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Физическая культура и спорт как средство воспитания.</w:t>
      </w:r>
    </w:p>
    <w:p w14:paraId="002055A8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0663AE1B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47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6.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Сущность понятия «технология обучения». </w:t>
      </w:r>
    </w:p>
    <w:p w14:paraId="6C5A7C46">
      <w:pPr>
        <w:pStyle w:val="11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 w14:paraId="0A868343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Особенности технологии обучения и ее структура. Развивающее и проблемное обучение. Информационные технологии в физической культуре и спорте.</w:t>
      </w:r>
    </w:p>
    <w:p w14:paraId="08D86E76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Понятие о методах обучения. </w:t>
      </w:r>
    </w:p>
    <w:p w14:paraId="4CFA32B3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Метод, прием и средства обучения. Подходы к классификации методов обучения.</w:t>
      </w:r>
    </w:p>
    <w:p w14:paraId="5827805E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 Классификация методов обучения по источнику знаний и по степени познавательной самостоятельности учащихся. </w:t>
      </w:r>
    </w:p>
    <w:p w14:paraId="354CF2AB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 Совершенствование методов обучения по видам спорта, возможности использования методов обучения зарубежных школ. </w:t>
      </w:r>
    </w:p>
    <w:p w14:paraId="43D45D47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 Классификация методов активного обучения. Метод КАИСОВ. </w:t>
      </w:r>
    </w:p>
    <w:p w14:paraId="2C2ED68D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Значение педагогических игр в формировании профессиональных умений и навыков будущих спортивных педагогов. </w:t>
      </w:r>
    </w:p>
    <w:p w14:paraId="044C453C">
      <w:pPr>
        <w:pStyle w:val="11"/>
        <w:numPr>
          <w:ilvl w:val="0"/>
          <w:numId w:val="6"/>
        </w:numPr>
        <w:spacing w:after="0" w:line="240" w:lineRule="auto"/>
        <w:ind w:leftChars="0"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Методы проверки и оценки знаний, умений, навыков и компетенций учащихся.</w:t>
      </w:r>
    </w:p>
    <w:p w14:paraId="5939FF37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7F9BD6D9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6B13C57F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7</w:t>
      </w:r>
      <w:r>
        <w:rPr>
          <w:rFonts w:hint="default" w:ascii="Times New Roman" w:hAnsi="Times New Roman" w:cs="Times New Roman"/>
          <w:b/>
          <w:bCs w:val="0"/>
          <w:spacing w:val="1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Понятия «инновации», «педагогическая инновация», «инновационное обучение».</w:t>
      </w:r>
    </w:p>
    <w:p w14:paraId="535A3B08">
      <w:pPr>
        <w:pStyle w:val="11"/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Основные принципы инновационного обучения.</w:t>
      </w:r>
    </w:p>
    <w:p w14:paraId="6E6D1A46">
      <w:pPr>
        <w:pStyle w:val="11"/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Педагогические инновации. Инновационные методы обучения. </w:t>
      </w:r>
    </w:p>
    <w:p w14:paraId="41FD9A5C">
      <w:pPr>
        <w:pStyle w:val="11"/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Понятие интерактивного обучения. </w:t>
      </w:r>
    </w:p>
    <w:p w14:paraId="3B47BD81">
      <w:pPr>
        <w:pStyle w:val="11"/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Примерные образцы кейс-заданий по ПЭК «Спортивный туризм». </w:t>
      </w:r>
    </w:p>
    <w:p w14:paraId="4B6DFA8F">
      <w:pPr>
        <w:pStyle w:val="11"/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Примерные образцы кейс-заданий по ПЭК «Японский рукопашный бой кудо»</w:t>
      </w:r>
    </w:p>
    <w:p w14:paraId="27C63EC5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03572382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57BBE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8.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Рефлексивная деятельность педагога: самооценка личностных качеств и способностей педагога.</w:t>
      </w:r>
    </w:p>
    <w:p w14:paraId="4A51752C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ind w:left="5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Диагностика уровня профессионально-педагогической культуры. Оценка эффективности труда педагога физической культуры и спорта.</w:t>
      </w:r>
    </w:p>
    <w:p w14:paraId="0DA2E44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ind w:left="5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</w:pPr>
      <w:r>
        <w:rPr>
          <w:rFonts w:hint="default" w:ascii="Times New Roman" w:hAnsi="Times New Roman" w:eastAsia="LiberationSerif" w:cs="Times New Roman"/>
          <w:b w:val="0"/>
          <w:bCs/>
          <w:color w:val="000000"/>
          <w:kern w:val="0"/>
          <w:sz w:val="20"/>
          <w:szCs w:val="20"/>
          <w:highlight w:val="none"/>
          <w:lang w:val="en-US" w:eastAsia="zh-CN" w:bidi="ar"/>
        </w:rPr>
        <w:t>Особенности урока физической культуры. Подготовка учителя к уроку. Тематическое и поурочное планирование уроков физкультуры. Анализ и самоанализ урока.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Развитие</w:t>
      </w:r>
      <w:r>
        <w:rPr>
          <w:rFonts w:hint="default" w:ascii="Times New Roman" w:hAnsi="Times New Roman" w:cs="Times New Roman"/>
          <w:b w:val="0"/>
          <w:bCs/>
          <w:color w:val="1F2023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личности</w:t>
      </w:r>
      <w:r>
        <w:rPr>
          <w:rFonts w:hint="default" w:ascii="Times New Roman" w:hAnsi="Times New Roman" w:cs="Times New Roman"/>
          <w:b w:val="0"/>
          <w:bCs/>
          <w:color w:val="1F2023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в области</w:t>
      </w:r>
      <w:r>
        <w:rPr>
          <w:rFonts w:hint="default" w:ascii="Times New Roman" w:hAnsi="Times New Roman" w:cs="Times New Roman"/>
          <w:b w:val="0"/>
          <w:bCs/>
          <w:color w:val="1F2023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физической культуры</w:t>
      </w:r>
      <w:r>
        <w:rPr>
          <w:rFonts w:hint="default" w:ascii="Times New Roman" w:hAnsi="Times New Roman" w:cs="Times New Roman"/>
          <w:b w:val="0"/>
          <w:bCs/>
          <w:color w:val="1F2023"/>
          <w:spacing w:val="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и</w:t>
      </w:r>
      <w:r>
        <w:rPr>
          <w:rFonts w:hint="default" w:ascii="Times New Roman" w:hAnsi="Times New Roman" w:cs="Times New Roman"/>
          <w:b w:val="0"/>
          <w:bCs/>
          <w:color w:val="1F2023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</w:rPr>
        <w:t>спорта</w:t>
      </w:r>
    </w:p>
    <w:p w14:paraId="55B5D96C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</w:p>
    <w:p w14:paraId="646BF849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</w:p>
    <w:p w14:paraId="2BC05E77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</w:p>
    <w:p w14:paraId="2B278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LiberationSerif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9.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Воспитательная система школы. Методы коррекционной работы учителя физкультуры и тренера по спорту.</w:t>
      </w:r>
    </w:p>
    <w:p w14:paraId="4FF748CD">
      <w:pPr>
        <w:pStyle w:val="11"/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Сущность, 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kk-KZ" w:eastAsia="zh-CN" w:bidi="ar"/>
        </w:rPr>
        <w:t>з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акономерности и принципы процесса воспитания. </w:t>
      </w:r>
    </w:p>
    <w:p w14:paraId="377481F3">
      <w:pPr>
        <w:pStyle w:val="11"/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Содержание процесса воспитания. Методы, средства и формы воспитания в сфере физической культуры и спорта. </w:t>
      </w:r>
    </w:p>
    <w:p w14:paraId="00E38AAA">
      <w:pPr>
        <w:pStyle w:val="11"/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1F2023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Воспитательная деятельность педагога в процессе учебно-тренировочных занятий. Самовоспитание школьников в сфере физической культуры и спорта</w:t>
      </w:r>
    </w:p>
    <w:p w14:paraId="181751AB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42C51162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5C2378B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0"/>
          <w:szCs w:val="20"/>
          <w:highlight w:val="none"/>
          <w:lang w:val="kk-KZ" w:eastAsia="en-US" w:bidi="ar"/>
        </w:rPr>
        <w:t xml:space="preserve">СЗ.10 </w:t>
      </w:r>
      <w:r>
        <w:rPr>
          <w:rFonts w:hint="default" w:ascii="Times New Roman" w:hAnsi="Times New Roman" w:eastAsia="LiberationSerif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Методы изучения воспитанности юных спортсменов: анализ поступков спортсменов, педагогическое наблюдение, метод беседы, метод создания преднамеренных ситуаций. </w:t>
      </w:r>
    </w:p>
    <w:p w14:paraId="29B4A5EA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Сущность самовоспитания. Направления самовоспитания в спорте: самовоспитание как самоубеждение, самовоспитание как самоуправление, самовоспитание как самоконтроль. Педагогическое руководство самовоспитанием юных спортсменов.</w:t>
      </w:r>
    </w:p>
    <w:p w14:paraId="153222EC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654206B3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7EE2DD5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 w:eastAsia="en-US"/>
        </w:rPr>
        <w:t>СЗ.11.</w:t>
      </w:r>
      <w:r>
        <w:rPr>
          <w:rFonts w:hint="default" w:ascii="Times New Roman" w:hAnsi="Times New Roman" w:eastAsia="LiberationSerif" w:cs="Times New Roman"/>
          <w:b/>
          <w:bCs w:val="0"/>
          <w:color w:val="000000"/>
          <w:kern w:val="0"/>
          <w:sz w:val="20"/>
          <w:szCs w:val="20"/>
          <w:lang w:val="en-US" w:eastAsia="zh-CN" w:bidi="ar"/>
        </w:rPr>
        <w:t xml:space="preserve">Спортивный коллектив как один из типов коллектива. Значение коллектива для полноценного осуществления учебно-тренировочной и воспитательной деятельности. </w:t>
      </w:r>
    </w:p>
    <w:p w14:paraId="7CA2C2CF">
      <w:pPr>
        <w:keepNext w:val="0"/>
        <w:keepLines w:val="0"/>
        <w:widowControl/>
        <w:numPr>
          <w:ilvl w:val="0"/>
          <w:numId w:val="10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Особенности методики формирования и развития спортивного </w:t>
      </w:r>
    </w:p>
    <w:p w14:paraId="0940EF92">
      <w:pPr>
        <w:keepNext w:val="0"/>
        <w:keepLines w:val="0"/>
        <w:widowControl/>
        <w:numPr>
          <w:ilvl w:val="0"/>
          <w:numId w:val="10"/>
        </w:numPr>
        <w:suppressLineNumbers w:val="0"/>
        <w:ind w:left="425" w:leftChars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коллектива. Возможности воспитания личности в спортивном коллективе. </w:t>
      </w:r>
    </w:p>
    <w:p w14:paraId="78E84C3E">
      <w:pPr>
        <w:pStyle w:val="11"/>
        <w:numPr>
          <w:ilvl w:val="0"/>
          <w:numId w:val="10"/>
        </w:numPr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Реализация методики воздействия на личность через коллектив. Общественное мнение и традиции спортивного коллектива. Методы и приемы воздействия коллектива на личность</w:t>
      </w:r>
    </w:p>
    <w:p w14:paraId="5EE005E2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28098378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50B55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1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/>
        </w:rPr>
        <w:t>2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.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-Bold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Система воспитательной работы в детско-юношеской спортивной школе </w:t>
      </w:r>
    </w:p>
    <w:p w14:paraId="65164DA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1) Педагогические требования к отбору в ДЮСШ. Определение исходного уровня воспитанности юных спортсменов. </w:t>
      </w:r>
    </w:p>
    <w:p w14:paraId="3C30CE4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2) Разработка программы воспитания. Многообразие структур плана воспитательной работы. Контроль за учёбой и дисциплиной юных спортсменов. Привлечение родителей к воспитательной работе, проводимой в ДЮСШ. </w:t>
      </w:r>
    </w:p>
    <w:p w14:paraId="74C08C0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3) Закономерности воспитательного процесса в условиях спорта высших достижений. </w:t>
      </w:r>
    </w:p>
    <w:p w14:paraId="73DAC43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4) Максимальные физические и психологические нагрузки, учет их влияния на процесс воспитания спортсменов. </w:t>
      </w:r>
    </w:p>
    <w:p w14:paraId="2B642AB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5) Влияние соревновательного характера спортивной деятельности на процесс воспитания спортсменов. Пути преодоления возможных отрицательных влияний соперничества в спорте (конфликтов, комфортности, возможных проявлений зазнайства, индивидуализма, нездоровой конкуренции и др.).</w:t>
      </w:r>
    </w:p>
    <w:p w14:paraId="49559188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25D947C9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0487D120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 w:val="0"/>
          <w:bCs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1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  <w:lang w:val="kk-KZ"/>
        </w:rPr>
        <w:t>3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  <w:t>.</w:t>
      </w:r>
      <w:r>
        <w:rPr>
          <w:rFonts w:hint="default" w:ascii="Times New Roman" w:hAnsi="Times New Roman" w:cs="Times New Roman"/>
          <w:b/>
          <w:bCs w:val="0"/>
          <w:spacing w:val="40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Понятие «педагогическое мастерство». Значение педагогического мастерства для спортивного педагога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. </w:t>
      </w:r>
    </w:p>
    <w:p w14:paraId="2494F7E3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 w14:paraId="208AEAFC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Компоненты педагогического мастерства спортивного педагога. Педагогические способности. Элементы педагогической техники спортивного педагога.</w:t>
      </w:r>
    </w:p>
    <w:p w14:paraId="32D92490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Элементы педагогической техники спортивного педагога</w:t>
      </w:r>
    </w:p>
    <w:p w14:paraId="217153EB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Особенности деятельности спортивного педагога. Учебно- методическая, воспитательная, научно-исследовательская работа тренера, учителя физкультуры «нового поколения». </w:t>
      </w:r>
    </w:p>
    <w:p w14:paraId="50E5301E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Педагогическая культура как сущностная характеристика профессиональной деятельности спортивного педагога. </w:t>
      </w:r>
    </w:p>
    <w:p w14:paraId="6BDAE29B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Педагогическое мастерство как высшая степень педагогической культуры. Структура и содержание педагогического мастерства тренера. </w:t>
      </w:r>
    </w:p>
    <w:p w14:paraId="38CF601F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 Гуманистическая направленность личности спортивного педагога как элемент педагогического мастерства. </w:t>
      </w:r>
    </w:p>
    <w:p w14:paraId="6B24C228">
      <w:pPr>
        <w:pStyle w:val="11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Профессиональные знания и педагогические способности спортивного педагога</w:t>
      </w:r>
    </w:p>
    <w:p w14:paraId="6C0DB525">
      <w:pPr>
        <w:pStyle w:val="11"/>
        <w:widowControl w:val="0"/>
        <w:numPr>
          <w:numId w:val="0"/>
        </w:numPr>
        <w:autoSpaceDE w:val="0"/>
        <w:autoSpaceDN w:val="0"/>
        <w:spacing w:before="0" w:after="0" w:line="240" w:lineRule="auto"/>
        <w:ind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E2DDEBE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 w14:paraId="5CDAE2ED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6B294DBE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СЗ</w:t>
      </w:r>
      <w:r>
        <w:rPr>
          <w:rFonts w:hint="default" w:ascii="Times New Roman" w:hAnsi="Times New Roman" w:cs="Times New Roman"/>
          <w:b/>
          <w:bCs w:val="0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1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/>
        </w:rPr>
        <w:t>4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.</w:t>
      </w:r>
      <w:r>
        <w:rPr>
          <w:rFonts w:hint="default" w:ascii="Times New Roman" w:hAnsi="Times New Roman" w:cs="Times New Roman"/>
          <w:b/>
          <w:bCs w:val="0"/>
          <w:spacing w:val="-5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LiberationSerif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Сущность и содержание педагогической техники</w:t>
      </w: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. </w:t>
      </w:r>
    </w:p>
    <w:p w14:paraId="70012F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1) Сущность и содержание педагогической техники. Техника управления тренером, учителем собственным психофизическим состоянием. </w:t>
      </w:r>
    </w:p>
    <w:p w14:paraId="13117FA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 xml:space="preserve">2) Особенности внимания и поведения перед аудиторией. Режиссерские способности учителя. 3) Невербальные средства общения в педагогическом взаимодействии. Жесты и мимика. Внешний вид педагога: одежда, осанка, походка. </w:t>
      </w:r>
    </w:p>
    <w:p w14:paraId="552AF0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  <w:t>4) Культура речи преподавателя-тренера. Техника речи тренера, учителя физкультуры.</w:t>
      </w:r>
    </w:p>
    <w:p w14:paraId="4DB098F5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 w14:paraId="5EE97CE0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607EABBC">
      <w:pPr>
        <w:pStyle w:val="11"/>
        <w:spacing w:after="0" w:line="240" w:lineRule="auto"/>
        <w:jc w:val="both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З</w:t>
      </w:r>
      <w:r>
        <w:rPr>
          <w:rFonts w:hint="default" w:ascii="Times New Roman" w:hAnsi="Times New Roman" w:cs="Times New Roman"/>
          <w:b/>
          <w:bCs w:val="0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1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  <w:lang w:val="kk-KZ"/>
        </w:rPr>
        <w:t>5</w:t>
      </w:r>
      <w:r>
        <w:rPr>
          <w:rFonts w:hint="default" w:ascii="Times New Roman" w:hAnsi="Times New Roman" w:cs="Times New Roman"/>
          <w:b/>
          <w:bCs w:val="0"/>
          <w:sz w:val="20"/>
          <w:szCs w:val="20"/>
          <w:highlight w:val="none"/>
        </w:rPr>
        <w:t>.</w:t>
      </w:r>
      <w:r>
        <w:rPr>
          <w:rFonts w:hint="default" w:ascii="Times New Roman" w:hAnsi="Times New Roman" w:cs="Times New Roman"/>
          <w:b/>
          <w:bCs w:val="0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Самоуправление как личностный способ реализации учебно-познавательной деятельности студентов в процессе обучения. </w:t>
      </w:r>
    </w:p>
    <w:p w14:paraId="590EED19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Основные положения концепции системы самоуправления учебно-познавательной деятельностью студентов в сфере физической культуры</w:t>
      </w:r>
    </w:p>
    <w:p w14:paraId="1B09C819">
      <w:pPr>
        <w:pStyle w:val="11"/>
        <w:spacing w:after="0" w:line="240" w:lineRule="auto"/>
        <w:jc w:val="both"/>
        <w:rPr>
          <w:rFonts w:hint="default" w:ascii="Times New Roman" w:hAnsi="Times New Roman" w:eastAsia="LiberationSerif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68BF10B9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44E9D671">
      <w:pPr>
        <w:pStyle w:val="11"/>
        <w:spacing w:after="0" w:line="240" w:lineRule="auto"/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</w:pPr>
    </w:p>
    <w:p w14:paraId="1591C3E6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Основная литература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2ED7AD7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HYPERLINK "https://www.flip.kz/descript?cat=people&amp;id=165372"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t>Есекешова</w:t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М. М. 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HYPERLINK "https://www.flip.kz/descript?cat=people&amp;id=165397"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t>Сагалиева</w:t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Ж. Педагогика.  Астана:Фолиант, 2018.-256 </w:t>
      </w:r>
    </w:p>
    <w:p w14:paraId="05D59EC9">
      <w:pPr>
        <w:jc w:val="both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eastAsia="Calibri" w:cs="Times New Roman"/>
          <w:b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Бордовская Н. В., Реан А. А. Б82 Педагогика: Учебное пособие. — СПб.: Питер, 2006. — 304 с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.</w:t>
      </w:r>
    </w:p>
    <w:p w14:paraId="05055A00">
      <w:pPr>
        <w:jc w:val="both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3. </w:t>
      </w:r>
      <w:r>
        <w:rPr>
          <w:rFonts w:hint="default" w:ascii="Times New Roman" w:hAnsi="Times New Roman" w:cs="Times New Roman"/>
          <w:sz w:val="20"/>
          <w:szCs w:val="20"/>
        </w:rPr>
        <w:t>Ямалетдинова, Г. А.  Педагогика физической культуры и спорта; — Екатеринбург : Изд-во Урал. ун-та, 2014. — 244 с.</w:t>
      </w:r>
    </w:p>
    <w:p w14:paraId="7A1F291E">
      <w:pPr>
        <w:pStyle w:val="12"/>
        <w:numPr>
          <w:ilvl w:val="0"/>
          <w:numId w:val="12"/>
        </w:numPr>
        <w:tabs>
          <w:tab w:val="left" w:pos="269"/>
        </w:tabs>
        <w:ind w:right="705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Уразбаев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А.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Валиев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А.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Қуатбеков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Ш.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Баскетбол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/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Учебник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для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спортивных</w:t>
      </w:r>
      <w:r>
        <w:rPr>
          <w:rFonts w:hint="default" w:ascii="Times New Roman" w:hAnsi="Times New Roman" w:cs="Times New Roman"/>
          <w:spacing w:val="-4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факультетов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высших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учебных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заведений.</w:t>
      </w:r>
      <w:r>
        <w:rPr>
          <w:rFonts w:hint="default"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Туркестан,</w:t>
      </w:r>
      <w:r>
        <w:rPr>
          <w:rFonts w:hint="default"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2008.-305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с.</w:t>
      </w:r>
    </w:p>
    <w:p w14:paraId="0CAFAB7F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Дополнительная литература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62BFFA4">
      <w:pPr>
        <w:pStyle w:val="13"/>
        <w:numPr>
          <w:ilvl w:val="0"/>
          <w:numId w:val="13"/>
        </w:numPr>
        <w:jc w:val="both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</w:rPr>
        <w:t>Ямалетдинова Г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.А., </w:t>
      </w:r>
      <w:r>
        <w:rPr>
          <w:rFonts w:hint="default" w:ascii="Times New Roman" w:hAnsi="Times New Roman" w:cs="Times New Roman"/>
          <w:sz w:val="20"/>
          <w:szCs w:val="20"/>
        </w:rPr>
        <w:t xml:space="preserve"> Еркомайшвили И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 xml:space="preserve">.В. </w:t>
      </w:r>
      <w:r>
        <w:rPr>
          <w:rFonts w:hint="default" w:ascii="Times New Roman" w:hAnsi="Times New Roman" w:cs="Times New Roman"/>
          <w:sz w:val="20"/>
          <w:szCs w:val="20"/>
        </w:rPr>
        <w:t>Педагогика физической культуры и спорта: Учебное пособие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Москва: Издательство Юрайт, 2019</w:t>
      </w:r>
      <w:r>
        <w:rPr>
          <w:rFonts w:hint="default" w:ascii="Times New Roman" w:hAnsi="Times New Roman" w:cs="Times New Roman"/>
          <w:sz w:val="20"/>
          <w:szCs w:val="20"/>
          <w:lang w:val="kk-KZ"/>
        </w:rPr>
        <w:t>.</w:t>
      </w:r>
    </w:p>
    <w:p w14:paraId="1811C5C1">
      <w:pPr>
        <w:keepNext w:val="0"/>
        <w:keepLines w:val="0"/>
        <w:widowControl/>
        <w:numPr>
          <w:ilvl w:val="0"/>
          <w:numId w:val="13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Педагогика физической культуры и спорта : учебно-методическое пособие / составитель С. Ю. Махов. — Орел: МАБИВ, 2019. — 125 с.  https://e.lanbook.com/book/176363</w:t>
      </w:r>
    </w:p>
    <w:p w14:paraId="533A81D1">
      <w:pPr>
        <w:keepNext w:val="0"/>
        <w:keepLines w:val="0"/>
        <w:widowControl/>
        <w:numPr>
          <w:ilvl w:val="0"/>
          <w:numId w:val="13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Калимуллина, О. А. Педагогика профессионального образования в сфере </w:t>
      </w:r>
    </w:p>
    <w:p w14:paraId="0B5661C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физической культуры и спорта: учебно-методическое пособие / О. А. Калимуллина. — Казань : Поволжский ГУФКСиТ, 2021. — 43 с. — URL: https://e.lanbook.com/book/198677 </w:t>
      </w:r>
    </w:p>
    <w:p w14:paraId="729FE97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kk-KZ" w:eastAsia="zh-CN" w:bidi="ar"/>
        </w:rPr>
        <w:t>4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0"/>
          <w:szCs w:val="20"/>
          <w:lang w:val="kk-KZ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Ямалетдинова, Г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0"/>
          <w:szCs w:val="20"/>
          <w:shd w:val="clear" w:fill="FFFFFF"/>
        </w:rPr>
        <w:t>. 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Педагогика физической культуры и спорта : учебное пособие для вузов / Г. А. Ямалетдинова ; под научной редакцией И. В. Еркомайшвили. — Москва : Издательство Юрайт, 2020. — 244 с. — URL: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0"/>
          <w:szCs w:val="20"/>
          <w:u w:val="none"/>
          <w:bdr w:val="single" w:color="E5E7EB" w:sz="2" w:space="0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0"/>
          <w:szCs w:val="20"/>
          <w:u w:val="none"/>
          <w:bdr w:val="single" w:color="E5E7EB" w:sz="2" w:space="0"/>
          <w:shd w:val="clear" w:fill="FFFFFF"/>
        </w:rPr>
        <w:instrText xml:space="preserve"> HYPERLINK "https://urait.ru/bcode/454923" \t "https://urait.ru/book/_blank"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0"/>
          <w:szCs w:val="20"/>
          <w:u w:val="none"/>
          <w:bdr w:val="single" w:color="E5E7EB" w:sz="2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0"/>
          <w:szCs w:val="20"/>
          <w:u w:val="none"/>
          <w:bdr w:val="single" w:color="E5E7EB" w:sz="2" w:space="0"/>
          <w:shd w:val="clear" w:fill="FFFFFF"/>
        </w:rPr>
        <w:t>https://urait.ru/bcode/454923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0"/>
          <w:szCs w:val="20"/>
          <w:u w:val="none"/>
          <w:bdr w:val="single" w:color="E5E7EB" w:sz="2" w:space="0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7F5C5379">
      <w:pPr>
        <w:pStyle w:val="12"/>
        <w:ind w:right="951"/>
        <w:jc w:val="both"/>
        <w:rPr>
          <w:rFonts w:hint="default" w:ascii="Times New Roman" w:hAnsi="Times New Roman" w:cs="Times New Roman"/>
          <w:spacing w:val="1"/>
          <w:sz w:val="20"/>
          <w:szCs w:val="20"/>
          <w:lang w:val="kk-KZ"/>
        </w:rPr>
      </w:pPr>
    </w:p>
    <w:p w14:paraId="2EA4C168">
      <w:pPr>
        <w:ind w:left="25" w:firstLine="9"/>
        <w:jc w:val="both"/>
        <w:rPr>
          <w:rFonts w:hint="default" w:ascii="Times New Roman" w:hAnsi="Times New Roman" w:eastAsia="Calibri" w:cs="Times New Roman"/>
          <w:b/>
          <w:sz w:val="20"/>
          <w:szCs w:val="20"/>
          <w:lang w:val="kk-KZ"/>
        </w:rPr>
      </w:pPr>
      <w:r>
        <w:rPr>
          <w:rFonts w:hint="default" w:ascii="Times New Roman" w:hAnsi="Times New Roman" w:eastAsia="Calibri" w:cs="Times New Roman"/>
          <w:b/>
          <w:sz w:val="20"/>
          <w:szCs w:val="20"/>
          <w:lang w:val="kk-KZ"/>
        </w:rPr>
        <w:t>Интернет-ресурсы:</w:t>
      </w:r>
    </w:p>
    <w:p w14:paraId="605EB577">
      <w:pPr>
        <w:numPr>
          <w:ilvl w:val="0"/>
          <w:numId w:val="14"/>
        </w:numPr>
        <w:tabs>
          <w:tab w:val="left" w:pos="14"/>
          <w:tab w:val="left" w:pos="302"/>
        </w:tabs>
        <w:ind w:left="25" w:firstLine="9"/>
        <w:jc w:val="both"/>
        <w:rPr>
          <w:rFonts w:hint="default" w:ascii="Times New Roman" w:hAnsi="Times New Roman" w:cs="Times New Roman"/>
          <w:b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zh-CN"/>
        </w:rPr>
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"https://elib.kaznu.kz/book/16609"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eastAsia="zh-CN"/>
        </w:rPr>
        <w:t>1632302423250.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val="en-US" w:eastAsia="zh-CN"/>
        </w:rPr>
        <w:t>pdf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eastAsia="zh-CN"/>
        </w:rPr>
        <w:t xml:space="preserve"> (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val="en-US" w:eastAsia="zh-CN"/>
        </w:rPr>
        <w:t>kaznu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eastAsia="zh-CN"/>
        </w:rPr>
        <w:t>.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val="en-US" w:eastAsia="zh-CN"/>
        </w:rPr>
        <w:t>kz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eastAsia="zh-CN"/>
        </w:rPr>
        <w:t>)</w:t>
      </w:r>
      <w:r>
        <w:rPr>
          <w:rFonts w:hint="default" w:ascii="Times New Roman" w:hAnsi="Times New Roman" w:cs="Times New Roman"/>
          <w:color w:val="0000FF"/>
          <w:sz w:val="20"/>
          <w:szCs w:val="20"/>
          <w:u w:val="single"/>
          <w:lang w:eastAsia="zh-CN"/>
        </w:rPr>
        <w:fldChar w:fldCharType="end"/>
      </w:r>
    </w:p>
    <w:p w14:paraId="28A91E10">
      <w:pPr>
        <w:pStyle w:val="12"/>
        <w:ind w:left="114" w:right="951"/>
        <w:jc w:val="both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"http://elibrary.kaznu.kz/ru" \h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t>http://elibrary.kaznu.kz/ru</w:t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</w:p>
    <w:p w14:paraId="679DB0D9">
      <w:pPr>
        <w:pStyle w:val="12"/>
        <w:ind w:left="114" w:right="951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"http://www.dslib.net/"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</w:rPr>
        <w:t>http://www.dslib.net/</w:t>
      </w:r>
      <w:r>
        <w:rPr>
          <w:rStyle w:val="5"/>
          <w:rFonts w:hint="default" w:ascii="Times New Roman" w:hAnsi="Times New Roman" w:cs="Times New Roman"/>
          <w:sz w:val="20"/>
          <w:szCs w:val="20"/>
        </w:rPr>
        <w:fldChar w:fldCharType="end"/>
      </w:r>
    </w:p>
    <w:p w14:paraId="3A8BA6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i/>
          <w:spacing w:val="-2"/>
          <w:sz w:val="20"/>
          <w:szCs w:val="20"/>
          <w:highlight w:val="none"/>
        </w:rPr>
        <w:sectPr>
          <w:pgSz w:w="11900" w:h="16840"/>
          <w:pgMar w:top="1134" w:right="1134" w:bottom="1134" w:left="1134" w:header="720" w:footer="720" w:gutter="0"/>
          <w:cols w:space="720" w:num="1"/>
        </w:sectPr>
      </w:pPr>
    </w:p>
    <w:p w14:paraId="502098D1">
      <w:pPr>
        <w:pStyle w:val="7"/>
        <w:spacing w:before="4"/>
        <w:ind w:left="0"/>
        <w:jc w:val="both"/>
        <w:rPr>
          <w:rFonts w:hint="default" w:ascii="Times New Roman" w:hAnsi="Times New Roman" w:cs="Times New Roman"/>
          <w:sz w:val="20"/>
          <w:szCs w:val="20"/>
        </w:rPr>
      </w:pPr>
    </w:p>
    <w:sectPr>
      <w:pgSz w:w="11900" w:h="16840"/>
      <w:pgMar w:top="1940" w:right="42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ewton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9C1B4"/>
    <w:multiLevelType w:val="singleLevel"/>
    <w:tmpl w:val="88C9C1B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8E1F8138"/>
    <w:multiLevelType w:val="singleLevel"/>
    <w:tmpl w:val="8E1F81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8585D92"/>
    <w:multiLevelType w:val="singleLevel"/>
    <w:tmpl w:val="98585D9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9A52D7ED"/>
    <w:multiLevelType w:val="singleLevel"/>
    <w:tmpl w:val="9A52D7E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A6B9F9D6"/>
    <w:multiLevelType w:val="singleLevel"/>
    <w:tmpl w:val="A6B9F9D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8C9869D"/>
    <w:multiLevelType w:val="singleLevel"/>
    <w:tmpl w:val="A8C9869D"/>
    <w:lvl w:ilvl="0" w:tentative="0">
      <w:start w:val="1"/>
      <w:numFmt w:val="decimal"/>
      <w:suff w:val="space"/>
      <w:lvlText w:val="%1."/>
      <w:lvlJc w:val="left"/>
      <w:pPr>
        <w:ind w:left="50" w:leftChars="0" w:firstLine="0" w:firstLineChars="0"/>
      </w:pPr>
    </w:lvl>
  </w:abstractNum>
  <w:abstractNum w:abstractNumId="6">
    <w:nsid w:val="EBDB9BD1"/>
    <w:multiLevelType w:val="singleLevel"/>
    <w:tmpl w:val="EBDB9BD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A6BEF96"/>
    <w:multiLevelType w:val="singleLevel"/>
    <w:tmpl w:val="FA6BEF9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BB8373F"/>
    <w:multiLevelType w:val="multilevel"/>
    <w:tmpl w:val="0BB8373F"/>
    <w:lvl w:ilvl="0" w:tentative="0">
      <w:start w:val="4"/>
      <w:numFmt w:val="decimal"/>
      <w:lvlText w:val="%1."/>
      <w:lvlJc w:val="left"/>
      <w:pPr>
        <w:ind w:left="3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40" w:hanging="360"/>
      </w:pPr>
    </w:lvl>
    <w:lvl w:ilvl="2" w:tentative="0">
      <w:start w:val="1"/>
      <w:numFmt w:val="lowerRoman"/>
      <w:lvlText w:val="%3."/>
      <w:lvlJc w:val="right"/>
      <w:pPr>
        <w:ind w:left="1760" w:hanging="180"/>
      </w:pPr>
    </w:lvl>
    <w:lvl w:ilvl="3" w:tentative="0">
      <w:start w:val="1"/>
      <w:numFmt w:val="decimal"/>
      <w:lvlText w:val="%4."/>
      <w:lvlJc w:val="left"/>
      <w:pPr>
        <w:ind w:left="2480" w:hanging="360"/>
      </w:pPr>
    </w:lvl>
    <w:lvl w:ilvl="4" w:tentative="0">
      <w:start w:val="1"/>
      <w:numFmt w:val="lowerLetter"/>
      <w:lvlText w:val="%5."/>
      <w:lvlJc w:val="left"/>
      <w:pPr>
        <w:ind w:left="3200" w:hanging="360"/>
      </w:pPr>
    </w:lvl>
    <w:lvl w:ilvl="5" w:tentative="0">
      <w:start w:val="1"/>
      <w:numFmt w:val="lowerRoman"/>
      <w:lvlText w:val="%6."/>
      <w:lvlJc w:val="right"/>
      <w:pPr>
        <w:ind w:left="3920" w:hanging="180"/>
      </w:pPr>
    </w:lvl>
    <w:lvl w:ilvl="6" w:tentative="0">
      <w:start w:val="1"/>
      <w:numFmt w:val="decimal"/>
      <w:lvlText w:val="%7."/>
      <w:lvlJc w:val="left"/>
      <w:pPr>
        <w:ind w:left="4640" w:hanging="360"/>
      </w:pPr>
    </w:lvl>
    <w:lvl w:ilvl="7" w:tentative="0">
      <w:start w:val="1"/>
      <w:numFmt w:val="lowerLetter"/>
      <w:lvlText w:val="%8."/>
      <w:lvlJc w:val="left"/>
      <w:pPr>
        <w:ind w:left="5360" w:hanging="360"/>
      </w:pPr>
    </w:lvl>
    <w:lvl w:ilvl="8" w:tentative="0">
      <w:start w:val="1"/>
      <w:numFmt w:val="lowerRoman"/>
      <w:lvlText w:val="%9."/>
      <w:lvlJc w:val="right"/>
      <w:pPr>
        <w:ind w:left="6080" w:hanging="180"/>
      </w:pPr>
    </w:lvl>
  </w:abstractNum>
  <w:abstractNum w:abstractNumId="9">
    <w:nsid w:val="0BFB4125"/>
    <w:multiLevelType w:val="multilevel"/>
    <w:tmpl w:val="0BFB41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31047"/>
    <w:multiLevelType w:val="singleLevel"/>
    <w:tmpl w:val="26031047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1557A63"/>
    <w:multiLevelType w:val="singleLevel"/>
    <w:tmpl w:val="41557A63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FD8BD6F"/>
    <w:multiLevelType w:val="singleLevel"/>
    <w:tmpl w:val="5FD8BD6F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8C7549E"/>
    <w:multiLevelType w:val="singleLevel"/>
    <w:tmpl w:val="78C7549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13032D"/>
    <w:rsid w:val="0524197F"/>
    <w:rsid w:val="07BC033E"/>
    <w:rsid w:val="0D9F1201"/>
    <w:rsid w:val="0DA251EB"/>
    <w:rsid w:val="0E987D02"/>
    <w:rsid w:val="13CF4598"/>
    <w:rsid w:val="180A0B15"/>
    <w:rsid w:val="1C49755B"/>
    <w:rsid w:val="251278C1"/>
    <w:rsid w:val="2A586888"/>
    <w:rsid w:val="2CE41C36"/>
    <w:rsid w:val="2EE54BFF"/>
    <w:rsid w:val="2FB54FC5"/>
    <w:rsid w:val="2FF15917"/>
    <w:rsid w:val="34DF61CE"/>
    <w:rsid w:val="3DC01B66"/>
    <w:rsid w:val="3E811E56"/>
    <w:rsid w:val="3F3C44CF"/>
    <w:rsid w:val="3F4D2180"/>
    <w:rsid w:val="400D4010"/>
    <w:rsid w:val="42826C66"/>
    <w:rsid w:val="493C37F7"/>
    <w:rsid w:val="4B732D90"/>
    <w:rsid w:val="4F7B1932"/>
    <w:rsid w:val="52634E37"/>
    <w:rsid w:val="56006927"/>
    <w:rsid w:val="569B0D24"/>
    <w:rsid w:val="61AE6A00"/>
    <w:rsid w:val="69282D7C"/>
    <w:rsid w:val="6B3D77FC"/>
    <w:rsid w:val="6F1859D0"/>
    <w:rsid w:val="70681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42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auto"/>
      <w:u w:val="non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"/>
    <w:basedOn w:val="1"/>
    <w:qFormat/>
    <w:uiPriority w:val="1"/>
    <w:pPr>
      <w:ind w:left="42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Title"/>
    <w:basedOn w:val="1"/>
    <w:qFormat/>
    <w:uiPriority w:val="1"/>
    <w:pPr>
      <w:ind w:left="444" w:right="54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42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2025-09-14T16:23:00Z</dcterms:created>
  <dc:creator>Света</dc:creator>
  <cp:lastModifiedBy>Acer</cp:lastModifiedBy>
  <dcterms:modified xsi:type="dcterms:W3CDTF">2025-09-18T21:04:31Z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2015-12-17T00:00:00Z</vt:filetime>
  </property>
  <property fmtid="{D5CDD505-2E9C-101B-9397-08002B2CF9AE}" pid="6" name="KSOProductBuildVer">
    <vt:lpwstr>1049-12.2.0.22549</vt:lpwstr>
  </property>
  <property fmtid="{D5CDD505-2E9C-101B-9397-08002B2CF9AE}" pid="7" name="ICV">
    <vt:lpwstr>9957CBC4B7DC4BF88E4D19449E400F00_12</vt:lpwstr>
  </property>
</Properties>
</file>